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организационного комитета по проведению школьного этапа всероссийской олимпиады школьников,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1___ 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B90766">
        <w:rPr>
          <w:rFonts w:ascii="Times New Roman" w:hAnsi="Times New Roman"/>
          <w:sz w:val="28"/>
          <w:szCs w:val="28"/>
          <w:lang w:val="ru-RU"/>
        </w:rPr>
        <w:t>от «</w:t>
      </w:r>
      <w:r w:rsidR="00B90766" w:rsidRPr="00B90766">
        <w:rPr>
          <w:rFonts w:ascii="Times New Roman" w:hAnsi="Times New Roman"/>
          <w:sz w:val="28"/>
          <w:szCs w:val="28"/>
          <w:lang w:val="ru-RU"/>
        </w:rPr>
        <w:t>11» сентября 2017</w:t>
      </w:r>
      <w:r w:rsidRPr="00B90766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Организационно-технологическая модель проведения школьного этапа всероссийской олимпиады школьников</w:t>
      </w: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муниципального района имени Лазо</w:t>
      </w:r>
    </w:p>
    <w:p w:rsidR="00612422" w:rsidRDefault="005B235A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2017/</w:t>
      </w:r>
      <w:r w:rsidR="00612422">
        <w:rPr>
          <w:rFonts w:ascii="Times New Roman" w:hAnsi="Times New Roman"/>
          <w:sz w:val="28"/>
          <w:szCs w:val="28"/>
          <w:lang w:val="ru-RU"/>
        </w:rPr>
        <w:t>2018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  Общие положения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Организационно–технологическая модель проведения школьного этапа всероссийской олимпиады школьников на территории муниципального района имени Лазо </w:t>
      </w:r>
      <w:r w:rsidR="005B235A">
        <w:rPr>
          <w:rFonts w:ascii="Times New Roman" w:hAnsi="Times New Roman"/>
          <w:sz w:val="24"/>
          <w:szCs w:val="24"/>
          <w:lang w:val="ru-RU"/>
        </w:rPr>
        <w:t>в 2017/</w:t>
      </w:r>
      <w:r>
        <w:rPr>
          <w:rFonts w:ascii="Times New Roman" w:hAnsi="Times New Roman"/>
          <w:sz w:val="24"/>
          <w:szCs w:val="24"/>
          <w:lang w:val="ru-RU"/>
        </w:rPr>
        <w:t xml:space="preserve">2018 учебном году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РФ от 18.11.2013 № 1252,  с изменениями, утвержденными приказами Министерства образования и науки Российской Федерации № 249 от 17 марта 2015 г. и № 1488 от 17 декабря 2015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г. определяет условия организации и проведения школьного этапа всероссийской олимпиады школьников на территории муниципального района имени Лазо в 2017-2018 учебном году (далее – олимпиада), её организационное, методическое обеспечение, порядок участия в олимпиаде и определения победителей и призеров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Организатором школьного этапа олимпиады является Управление образования администрации муниципального района имени Лазо Хабаровского края (далее – Управление образования).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 Проведение школьного этапа олимпиады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Школьны</w:t>
      </w:r>
      <w:r w:rsidR="0057684A">
        <w:rPr>
          <w:rFonts w:ascii="Times New Roman" w:hAnsi="Times New Roman"/>
          <w:sz w:val="24"/>
          <w:szCs w:val="24"/>
          <w:lang w:val="ru-RU"/>
        </w:rPr>
        <w:t>й этап олимпиады проводится с 18</w:t>
      </w:r>
      <w:r>
        <w:rPr>
          <w:rFonts w:ascii="Times New Roman" w:hAnsi="Times New Roman"/>
          <w:sz w:val="24"/>
          <w:szCs w:val="24"/>
          <w:lang w:val="ru-RU"/>
        </w:rPr>
        <w:t xml:space="preserve"> сентября по 25 октября текущего года по разработанным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</w:t>
      </w:r>
      <w:proofErr w:type="gramEnd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Пунктами проведения олимпиады являются Муниципальные бюджетные общеобразовательные организации  муниципального района имени Лазо Хабаровского края (далее – общеобразовательные организации).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общеобразовательных организаций, реализующих образовательные программы общего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Участники школьного этапа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более старших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последующие этапы олимпиады, данные участники выполняют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2.5.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России.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2.6. До начала олимпиады по каждому общеобразовательному предмету  представители общеобразовательной организации</w:t>
      </w:r>
      <w:r>
        <w:rPr>
          <w:rFonts w:ascii="Times New Roman" w:hAnsi="Times New Roman"/>
          <w:w w:val="97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ответственные за проведение олимпиады по общеобразовательному предмету, проводят инструктаж для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 Во время проведения олимпиады участники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2.7.1. Должны соблюдать Порядок проведения олимпиады, требования, утверждённые организатором олимпиады, к проведению школьного этапа олимпиады по каждому общеобразовательному предмету</w:t>
      </w:r>
      <w:bookmarkStart w:id="1" w:name="page3"/>
      <w:bookmarkEnd w:id="1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2.7.2. Должны следовать указаниям организатора олимпиады по каждому общеобразовательному предмету, не вправе общаться друг с другом, свободно перемещаться по аудитории.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2.7.3.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2.8. В случае нарушения участником олимпиады Порядка и (или) утверждённых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            (приложение 2).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2.9.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2.10. Организатор школьного этапа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оргкомитет школьного этапа олимпиады и утверждает его состав;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заблаговременно информирует руководителей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имени Лазо,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и о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– сеть «Интернет»);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</w:t>
      </w:r>
      <w:bookmarkStart w:id="2" w:name="page5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публикует их на сайте Управления образования, в том числе протоколы жюри школьного этапа олимпиады по каждому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2.11. Состав оргкомитета формируется из специалистов Управления образования, методистов Муниципального бюджетного учреждения «Информационно-методический центр» (далее – МБУ «ИМЦ»), муниципальных предметно–методических комиссий по каждому общеобразовательному предмету, представителей муниципальных образовательных организаций района имени Лазо, </w:t>
      </w:r>
      <w:r>
        <w:rPr>
          <w:rFonts w:ascii="Times New Roman" w:hAnsi="Times New Roman"/>
          <w:bCs/>
          <w:sz w:val="24"/>
          <w:szCs w:val="24"/>
          <w:lang w:val="ru-RU"/>
        </w:rPr>
        <w:t>научно-педагогические работники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 Оргкомитет школьного этапа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организационно-технологическую модель проведения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- обеспечивает организацию и проведение школьного этапа олимпиады в соответствии с Порядком,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и утвержденной организационно–технологической моделью проведения школьного этапа всероссийской олимпиады школьников на территории муниципального района имени Лазо в 2017-2018 учебном году, действующими на момент проведения олимпиады санитарно-эпидемиологическими требованиями к условиям и организации обучения в организациях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осуществляющих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осуществляет кодирование (обезличивание) олимпиадных работ участников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несёт ответственность за жизнь и здоровье участников олимпиады во время проведения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несет ответственность за своевременность и правильность данных о результатах школьного этапа олимпиады, публикуемых на сайте Управления 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2.13.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2.14. Муниципальные предметно-методические комиссии разрабатывают: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составляют олимпиадные задания и формируют их комплекты для школьного этапа олимпиады с учётом методических рекомендаций, разработанных Центральными предметно-методическими комиссиями олимпиады и требования к организации и проведению школьного этапа олимпиады по каждому общеобразовательному предмету, разработанными муниципальными предметно–методическими комиссиями;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обеспечивают конфиденциальность олимпиадных заданий для школьного этапа олимпиады на всех этапах их разработки, хранение олимпиадных заданий для школьного этапа олимпиады до их передачи организатору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 Жюри школьного этапа 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2.15.1. Принимает для оценивания закодированные (обезличенные) олимпиадные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работы участников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2.15.2. Оценивает выполненные олимпиадные задания в соответствии с утверждёнными критериями оценивания выполненных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2.15.3. Проводит с участниками олимпиады анализ олимпиадных заданий и их решений.</w:t>
      </w:r>
      <w:bookmarkStart w:id="3" w:name="page7"/>
      <w:bookmarkEnd w:id="3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2.15.4. Осуществляет очно по запросу участника олимпиады показ выполненных им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2.15.5. Представляет результаты олимпиады её участникам.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2.15.6. Рассматривает очно апелляции участников олимпиады с использованием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видеофиксации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2.15.8. Представляет руководителю пункта проведения олимпиады результаты олимпиады (протоколы).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2.15.9.Составляет и представляет руководителю пункта проведения олимпиады аналитический отчёт о результатах выполнения олимпиадных заданий по каждому общеобразовательному предмету (приложение 3).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2.16. Аналитические отчеты о результатах выполнения олимпиадных заданий передаются руководителем пункта проведения олимпиады в МБУ «ИМЦ», после завершения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2.17.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Управлении образования.</w:t>
      </w:r>
      <w:proofErr w:type="gramEnd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 Порядок подачи и рассмотрения апелляций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 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 Состав апелляционной комиссии олимпиады (председатель, члены и секретарь) утверждается приказом начальника Управления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 Заявление на апелляцию подается участником олимпиады в письменном виде (форма произвольная) на имя руководителя пункта проведения олимпиады в день размещения на сайте Управления образования протоколов жюри школьного этапа олимпиады по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3.6. Апелляция участника рассматривается в течение одного дня после подачи апелляции.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3.8.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3.9. По результатам рассмотрения апелляции принимается одно из решений:</w:t>
      </w:r>
      <w:bookmarkStart w:id="4" w:name="page9"/>
      <w:bookmarkEnd w:id="4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 отклонении апелляции и сохранении выставленных баллов;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об удовлетворении апелляции и выставлении других баллов.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3.10. Система оценивания олимпиадных заданий не может быть предметом апелляции и пересмотру не подлежит.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3.12. Решение апелляционной комиссии является окончательным, пересмотру не подлежит.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3.13. Итоги работы апелляционной комиссии оформляются протоколом              (приложение 4), подписывается всеми членами апелляционной комиссии.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3.14. 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3.15. 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3.16. 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 Определение победителей и призеров школьного этапа олимпиады</w:t>
      </w:r>
    </w:p>
    <w:p w:rsidR="0001146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Победителем олимпиады признается участник олимпиады, набравший наибольшее количество баллов. </w:t>
      </w:r>
      <w:r w:rsidR="00011468">
        <w:rPr>
          <w:rFonts w:ascii="Times New Roman" w:hAnsi="Times New Roman"/>
          <w:sz w:val="24"/>
          <w:szCs w:val="24"/>
          <w:lang w:val="ru-RU"/>
        </w:rPr>
        <w:t>При этом победителем может являться участник олимпиады набравший не менее:</w:t>
      </w:r>
    </w:p>
    <w:p w:rsidR="0001146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5003"/>
        <w:gridCol w:w="4072"/>
      </w:tblGrid>
      <w:tr w:rsidR="00011468" w:rsidRPr="00011468" w:rsidTr="004555F4"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Устано</w:t>
            </w:r>
            <w:bookmarkStart w:id="5" w:name="_GoBack"/>
            <w:bookmarkEnd w:id="5"/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вленный минимальный % 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01146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011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Определяется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победителями или призерами, если набранные ими баллы  соответствуют п.4.1 и 4.2., но не более 5-ти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человек по каждому общеобразовательному предмету и каждой возрастной группе.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 Победители и призеры школьного этапа олимпиады награждаются поощрительными грамотами (приложение 5). Награждение победителей и призеров олимпиады проводится в каждой общеобразовательной организации – пункте проведения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 Список победителей, призеров, участников школьного этапа олимпиады по каждому общеобразовательному предмету с указанием набранных баллов (Приложение 6), протоколы жюри школьного этапа олимпиады по каждому общеобразовательному предмету предоставляются общеобразовательными организациями – пунктами проведения олимпиады в МБУ «ИМЦ» на четвертый день (до 10.00 часов) после завершения олимпиады по предмету. Ответственность за предоставленную информацию возлагается на руководителя общеобразовательной организации.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4.7. Список победителей, призеров, участников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Управления образования</w:t>
      </w:r>
      <w:bookmarkStart w:id="6" w:name="page11"/>
      <w:bookmarkEnd w:id="6"/>
      <w:r>
        <w:rPr>
          <w:rFonts w:ascii="Times New Roman" w:hAnsi="Times New Roman"/>
          <w:sz w:val="24"/>
          <w:szCs w:val="24"/>
          <w:lang w:val="ru-RU"/>
        </w:rPr>
        <w:t xml:space="preserve"> в сети «Интернет» на четвертый день после завершения олимпиады по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4.8. Организаторы муниципального этапа олимпиады обрабатывают полученные данные согласно рейтингу баллов.</w:t>
      </w:r>
    </w:p>
    <w:p w:rsidR="00612422" w:rsidRPr="00B90766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4.9. Организаторы муниципального этапа олимпиады обязуются опубликовать и разместить на сайте Управления образования приказы начальника Управления образования, устанавливающие количество баллов необходимое для участия обучающихся </w:t>
      </w: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общеобразовательных организаций в муниципальном этапе всероссийской олимпиады школьников не позднее </w:t>
      </w:r>
      <w:r w:rsidR="00B90766"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 ноября </w:t>
      </w: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текущего года. </w:t>
      </w:r>
    </w:p>
    <w:p w:rsidR="00612422" w:rsidRPr="00B90766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34" w:right="566" w:bottom="1134" w:left="1985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2017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2018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8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9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Ведомость проведения инструктажа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проведения олимпиады 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612422" w:rsidTr="00612422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12422" w:rsidTr="00612422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2017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2018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АКТ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об удалении участника школьного этапа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всероссийской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проведения 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 обучения___________________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Причина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удаления  участника школьного этапа всероссийской олимпиады школьников</w:t>
      </w:r>
      <w:proofErr w:type="gramEnd"/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Организатор в аудитории проведения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_______________/_____________/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Руководитель пункта проведения школьного этапа олимпиа</w:t>
      </w:r>
      <w:r>
        <w:rPr>
          <w:rFonts w:ascii="Times New Roman" w:hAnsi="Times New Roman"/>
          <w:sz w:val="24"/>
          <w:szCs w:val="24"/>
          <w:lang w:val="ru-RU"/>
        </w:rPr>
        <w:t xml:space="preserve">ды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________________/________________/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81" w:right="840" w:bottom="993" w:left="130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3"/>
      <w:bookmarkEnd w:id="7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</w:t>
      </w:r>
      <w:r w:rsidR="005B235A">
        <w:rPr>
          <w:rFonts w:ascii="Times New Roman" w:hAnsi="Times New Roman"/>
          <w:sz w:val="24"/>
          <w:szCs w:val="24"/>
          <w:lang w:val="ru-RU"/>
        </w:rPr>
        <w:t>льного района имени Лазо в 2017/</w:t>
      </w:r>
      <w:r w:rsidR="003200E8">
        <w:rPr>
          <w:rFonts w:ascii="Times New Roman" w:hAnsi="Times New Roman"/>
          <w:sz w:val="24"/>
          <w:szCs w:val="24"/>
          <w:lang w:val="ru-RU"/>
        </w:rPr>
        <w:t>2018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140" w:hanging="4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Отчет жюри об итогах проведения школьного этапа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422" w:rsidRDefault="003200E8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 __________ 2017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1800" w:hanging="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Школьный  этап 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___________________ пр</w:t>
      </w:r>
      <w:r w:rsidR="003200E8">
        <w:rPr>
          <w:rFonts w:ascii="Times New Roman" w:hAnsi="Times New Roman"/>
          <w:sz w:val="24"/>
          <w:szCs w:val="24"/>
          <w:lang w:val="ru-RU"/>
        </w:rPr>
        <w:t>оводился  «    » __________ 2017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>
        <w:rPr>
          <w:rFonts w:ascii="Times New Roman" w:hAnsi="Times New Roman"/>
          <w:bCs/>
          <w:sz w:val="24"/>
          <w:szCs w:val="24"/>
          <w:lang w:val="ru-RU"/>
        </w:rPr>
        <w:t>(другое).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 _________________ приняли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участие ___________________ обучающихся. Из них обучающихся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5 класса ___________чел., 6 класса ___________чел.,                               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8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9   класса   ___________чел.,                                   10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., 11 класса __________чел.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 возможное количество баллов по предмету 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Итоги выполнения заданий 1 тура Итоги выполнения заданий 2 тура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школьного этапа Всероссийской олимпиады школьников.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итогам выполнения заданий в соответствии с рейтингом жюри предложило признать победителями: 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признать призерами:___________________________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Общий вывод, предложения. Рекомендации членов жюри.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1).    Задания  соответствуют  методическим    рекомендациям  Всероссийской 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2). Задания __________присланы с нарушением.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Ф.И.О. ___________________________________     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/подпись/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Ф.И.О. ___________________________________     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/подпись/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840" w:bottom="1276" w:left="142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5"/>
      <w:bookmarkEnd w:id="8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4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муниципа</w:t>
      </w:r>
      <w:r w:rsidR="003200E8">
        <w:rPr>
          <w:rFonts w:ascii="Times New Roman" w:hAnsi="Times New Roman"/>
          <w:sz w:val="24"/>
          <w:szCs w:val="24"/>
          <w:lang w:val="ru-RU"/>
        </w:rPr>
        <w:t>льного района имени Лазо в 2017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2018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Протокол №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32" w:lineRule="auto"/>
        <w:ind w:left="9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заседания жюри по итогам проведения апелляции участника школьного этапа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(Ф.И.О. полностью)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обучающа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_______класса 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(полное название общеобразовательной организации)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проведения 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Дата и время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Присутствуют: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___________________________ председатель, член жюри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_______________;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_____________;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________________.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Краткая запись разъяснений членов жюри (по сути апелляции)_________________________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апелляции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баллы, выставленные участнику олимпиады, оставлены без изменения;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баллы, выставленные участнику олимпиады, изменены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_____________;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результатом апелляции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(не согласен) 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 заявителя)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 жюри__________________________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840" w:bottom="991" w:left="142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17"/>
      <w:bookmarkEnd w:id="9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5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2017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2018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 грамоты – лист 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4</w:t>
      </w:r>
      <w:proofErr w:type="gramEnd"/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tabs>
          <w:tab w:val="left" w:pos="-709"/>
        </w:tabs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3126740" cy="4417695"/>
            <wp:effectExtent l="0" t="0" r="0" b="190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4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35300" cy="436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612422" w:rsidRDefault="00612422" w:rsidP="00612422">
      <w:pPr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566" w:bottom="1440" w:left="1560" w:header="720" w:footer="720" w:gutter="0"/>
          <w:cols w:space="720"/>
        </w:sectPr>
      </w:pPr>
    </w:p>
    <w:p w:rsidR="00612422" w:rsidRDefault="00612422" w:rsidP="00612422">
      <w:pPr>
        <w:spacing w:after="0" w:line="240" w:lineRule="exact"/>
        <w:ind w:left="6237"/>
        <w:rPr>
          <w:rFonts w:ascii="Times New Roman" w:hAnsi="Times New Roman"/>
          <w:sz w:val="24"/>
          <w:szCs w:val="24"/>
          <w:lang w:val="ru-RU"/>
        </w:rPr>
      </w:pPr>
      <w:bookmarkStart w:id="10" w:name="page19"/>
      <w:bookmarkEnd w:id="10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6</w:t>
      </w:r>
    </w:p>
    <w:p w:rsidR="00612422" w:rsidRDefault="00612422" w:rsidP="00612422">
      <w:pPr>
        <w:spacing w:after="0" w:line="240" w:lineRule="exact"/>
        <w:ind w:left="62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2017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2018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</w:t>
      </w: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победителей, призеров, участников школьного этапа олимпиады </w:t>
      </w: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предмету ________________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 ___________________________________________________________________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(таблица формируется в формате </w:t>
      </w:r>
      <w:r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780"/>
        <w:gridCol w:w="1400"/>
        <w:gridCol w:w="1460"/>
        <w:gridCol w:w="2189"/>
        <w:gridCol w:w="1843"/>
      </w:tblGrid>
      <w:tr w:rsidR="00612422" w:rsidRPr="005B235A" w:rsidTr="00612422">
        <w:trPr>
          <w:trHeight w:val="18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spell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Статус участника (победитель, призер,</w:t>
            </w:r>
            <w:proofErr w:type="gram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педагога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</w:tr>
      <w:tr w:rsidR="00612422" w:rsidRPr="005B235A" w:rsidTr="00612422">
        <w:trPr>
          <w:trHeight w:val="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2422" w:rsidRDefault="00612422" w:rsidP="00612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21"/>
      <w:bookmarkEnd w:id="11"/>
    </w:p>
    <w:p w:rsidR="00612422" w:rsidRDefault="00612422" w:rsidP="00612422"/>
    <w:p w:rsidR="00143A08" w:rsidRDefault="00143A08"/>
    <w:sectPr w:rsidR="0014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22"/>
    <w:rsid w:val="00011468"/>
    <w:rsid w:val="00043492"/>
    <w:rsid w:val="00143A08"/>
    <w:rsid w:val="003200E8"/>
    <w:rsid w:val="0057684A"/>
    <w:rsid w:val="005B235A"/>
    <w:rsid w:val="00612422"/>
    <w:rsid w:val="0065595D"/>
    <w:rsid w:val="00B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Черепанов Дмитрий Георгиевич</cp:lastModifiedBy>
  <cp:revision>7</cp:revision>
  <dcterms:created xsi:type="dcterms:W3CDTF">2017-09-11T22:37:00Z</dcterms:created>
  <dcterms:modified xsi:type="dcterms:W3CDTF">2017-09-12T06:38:00Z</dcterms:modified>
</cp:coreProperties>
</file>